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1917"/>
          <w:sz w:val="36"/>
        </w:rPr>
        <w:t>Oznámení o zahájení stavby</w:t>
      </w:r>
    </w:p>
    <w:p>
      <w:r>
        <w:rPr>
          <w:color w:val="6B635C"/>
          <w:sz w:val="18"/>
        </w:rPr>
        <w:t>Vzor stavbadenik.cz · ke stažení zdarma · stavebnímu úřadu podle § 160 odst. 2 písm. c) zákona č. 283/2021 Sb.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Stavební úřad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Stavebník (jméno / firma, adresa, IČO)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Stavba (název podle povolení)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Povolení: číslo jednací, datum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Místo stavby, parcelní čísla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Oznamuji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Termín zahájení stavby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Zhotovitel — název a sídlo stavebního podnikatele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U svépomoci: stavbyvedoucí nebo osoba vykonávající stavební dozor (jméno a příjmení)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pPr>
        <w:spacing w:after="120"/>
      </w:pPr>
      <w:r>
        <w:t>Změny v těchto skutečnostech oznámím stavebnímu úřadu neprodleně. Štítek s identifikačními údaji stavby bude umístěn u vstupu na staveniště před zahájením stavby.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9972"/>
          </w:tcPr>
          <w:p>
            <w:pPr>
              <w:jc w:val="center"/>
            </w:pPr>
            <w:r>
              <w:rPr>
                <w:color w:val="6B635C"/>
                <w:sz w:val="18"/>
              </w:rPr>
              <w:t>Stavebník — datum a podpis</w:t>
            </w:r>
          </w:p>
        </w:tc>
      </w:tr>
    </w:tbl>
    <w:p/>
    <w:p>
      <w:r>
        <w:rPr>
          <w:b/>
          <w:color w:val="B8461F"/>
          <w:sz w:val="24"/>
        </w:rPr>
        <w:t>Oznámení o zahájení prací oblastnímu inspektorátu práce (§ 15 zákona č. 309/2006 Sb.)</w:t>
      </w:r>
    </w:p>
    <w:p>
      <w:pPr>
        <w:spacing w:after="120"/>
      </w:pPr>
      <w:r>
        <w:t>Podává zadavatel stavby nejpozději 8 dnů před předáním staveniště zhotoviteli, pokud práce potrvají déle než 30 pracovních dnů a bude na nich současně pracovat více než 20 osob déle než 1 pracovní den, nebo pokud objem prací přesáhne 500 pracovních dnů v přepočtu na jednu osobu. Stejnopis se vyvěšuje u vstupu na staveniště.</w:t>
      </w:r>
    </w:p>
    <w:p>
      <w:r>
        <w:rPr>
          <w:color w:val="6B635C"/>
          <w:sz w:val="16"/>
        </w:rPr>
        <w:t>Vzor zdarma ze stavbadenik.cz/vzory/oznameni-o-zahajeni-stavby. Orientační vzor, nenahrazuje právní poradenství.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